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6313A1" w:rsidRPr="006313A1" w:rsidRDefault="00A21577" w:rsidP="006313A1">
      <w:pPr>
        <w:pStyle w:val="1"/>
        <w:rPr>
          <w:rFonts w:eastAsia="Times New Roman" w:cstheme="majorHAnsi"/>
          <w:shd w:val="clear" w:color="auto" w:fill="FFFFFF"/>
          <w:lang w:val="ru-RU"/>
        </w:rPr>
      </w:pPr>
      <w:r w:rsidRPr="006313A1">
        <w:rPr>
          <w:rFonts w:eastAsia="Times New Roman" w:cstheme="majorHAnsi"/>
          <w:shd w:val="clear" w:color="auto" w:fill="FFFFFF"/>
          <w:lang w:val="ru-RU"/>
        </w:rPr>
        <w:t>БЕЗОПАСНОСТЬ ДЕТЕЙ В СТЕНАХ ШКОЛЫ</w:t>
      </w:r>
      <w:r w:rsidR="00F60546" w:rsidRPr="006313A1">
        <w:rPr>
          <w:rFonts w:eastAsia="Times New Roman" w:cstheme="majorHAnsi"/>
          <w:shd w:val="clear" w:color="auto" w:fill="FFFFFF"/>
          <w:lang w:val="ru-RU"/>
        </w:rPr>
        <w:t>!</w:t>
      </w:r>
      <w:r w:rsidR="00F60546" w:rsidRPr="006313A1">
        <w:rPr>
          <w:rFonts w:eastAsia="Times New Roman" w:cstheme="majorHAnsi"/>
        </w:rPr>
        <w:br/>
      </w:r>
      <w:r w:rsidR="00F60546" w:rsidRPr="006313A1">
        <w:rPr>
          <w:rFonts w:eastAsia="Times New Roman" w:cstheme="majorHAnsi"/>
        </w:rPr>
        <w:br/>
      </w:r>
      <w:r w:rsidR="00F60546" w:rsidRPr="006313A1">
        <w:rPr>
          <w:rFonts w:eastAsia="Times New Roman" w:cstheme="majorHAnsi"/>
          <w:noProof/>
          <w:lang w:val="ru-RU"/>
        </w:rPr>
        <w:drawing>
          <wp:inline distT="0" distB="0" distL="0" distR="0" wp14:anchorId="4D6E248B" wp14:editId="157CBFDE">
            <wp:extent cx="303530" cy="303530"/>
            <wp:effectExtent l="0" t="0" r="1270" b="1270"/>
            <wp:docPr id="22" name="Рисунок 22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 descr="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eastAsia="Times New Roman" w:cstheme="majorHAnsi"/>
          <w:shd w:val="clear" w:color="auto" w:fill="FFFFFF"/>
        </w:rPr>
        <w:t xml:space="preserve"> Безопасность является одним из основных аспектов в жизни школьников и </w:t>
      </w:r>
      <w:r w:rsidRPr="006313A1">
        <w:rPr>
          <w:rFonts w:eastAsia="Times New Roman" w:cstheme="majorHAnsi"/>
          <w:shd w:val="clear" w:color="auto" w:fill="FFFFFF"/>
          <w:lang w:val="ru-RU"/>
        </w:rPr>
        <w:t>учителей</w:t>
      </w:r>
      <w:r w:rsidR="00F60546" w:rsidRPr="006313A1">
        <w:rPr>
          <w:rFonts w:eastAsia="Times New Roman" w:cstheme="majorHAnsi"/>
          <w:shd w:val="clear" w:color="auto" w:fill="FFFFFF"/>
          <w:lang w:val="ru-RU"/>
        </w:rPr>
        <w:t>.</w:t>
      </w:r>
      <w:r w:rsidR="00F60546" w:rsidRPr="006313A1">
        <w:rPr>
          <w:rFonts w:eastAsia="Times New Roman" w:cstheme="majorHAnsi"/>
          <w:shd w:val="clear" w:color="auto" w:fill="FFFFFF"/>
        </w:rPr>
        <w:t xml:space="preserve"> Школа - это место, где сотни детей проводят большую часть своего времени, поэтому необходимо придерживаться определенных правил безопасности.</w:t>
      </w:r>
    </w:p>
    <w:p w:rsidR="006313A1" w:rsidRPr="006313A1" w:rsidRDefault="006313A1" w:rsidP="006313A1">
      <w:pPr>
        <w:pStyle w:val="2"/>
        <w:spacing w:before="0"/>
        <w:textAlignment w:val="baseline"/>
        <w:rPr>
          <w:rFonts w:eastAsia="Times New Roman" w:cstheme="majorHAnsi"/>
          <w:b/>
          <w:bCs/>
          <w:sz w:val="24"/>
          <w:szCs w:val="24"/>
        </w:rPr>
      </w:pPr>
      <w:r w:rsidRPr="006313A1">
        <w:rPr>
          <w:rFonts w:eastAsia="Times New Roman" w:cstheme="majorHAnsi"/>
          <w:b/>
          <w:bCs/>
          <w:sz w:val="24"/>
          <w:szCs w:val="24"/>
        </w:rPr>
        <w:t>Как обеспечивается безопасность детей в школе</w:t>
      </w:r>
    </w:p>
    <w:p w:rsidR="006313A1" w:rsidRPr="006313A1" w:rsidRDefault="006313A1" w:rsidP="006313A1">
      <w:pPr>
        <w:pStyle w:val="a3"/>
        <w:spacing w:before="0" w:beforeAutospacing="0" w:after="300" w:afterAutospacing="0"/>
        <w:textAlignment w:val="baseline"/>
        <w:rPr>
          <w:rFonts w:asciiTheme="majorHAnsi" w:hAnsiTheme="majorHAnsi" w:cstheme="majorHAnsi"/>
          <w:color w:val="2F5496" w:themeColor="accent1" w:themeShade="BF"/>
        </w:rPr>
      </w:pPr>
      <w:r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DD9532E" wp14:editId="4558FA01">
            <wp:extent cx="303530" cy="303530"/>
            <wp:effectExtent l="0" t="0" r="1270" b="127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3A1">
        <w:rPr>
          <w:rFonts w:asciiTheme="majorHAnsi" w:hAnsiTheme="majorHAnsi" w:cstheme="majorHAnsi"/>
          <w:color w:val="2F5496" w:themeColor="accent1" w:themeShade="BF"/>
        </w:rPr>
        <w:t xml:space="preserve">В обеспечении условий безопасности учебного заведения школа руководствуется законодательством Республики Казахстан, постановлениями правительства РК, </w:t>
      </w:r>
      <w:r w:rsidRPr="006313A1">
        <w:rPr>
          <w:rFonts w:asciiTheme="majorHAnsi" w:hAnsiTheme="majorHAnsi" w:cstheme="majorHAnsi"/>
          <w:color w:val="2F5496" w:themeColor="accent1" w:themeShade="BF"/>
          <w:lang w:val="ru-RU"/>
        </w:rPr>
        <w:t>районными,</w:t>
      </w:r>
      <w:r w:rsidRPr="006313A1">
        <w:rPr>
          <w:rFonts w:asciiTheme="majorHAnsi" w:hAnsiTheme="majorHAnsi" w:cstheme="majorHAnsi"/>
          <w:color w:val="2F5496" w:themeColor="accent1" w:themeShade="BF"/>
        </w:rPr>
        <w:t xml:space="preserve"> внутренними нормативными актами.</w:t>
      </w:r>
    </w:p>
    <w:p w:rsidR="006313A1" w:rsidRPr="006313A1" w:rsidRDefault="006313A1" w:rsidP="006313A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Theme="majorHAnsi" w:eastAsia="Times New Roman" w:hAnsiTheme="majorHAnsi" w:cstheme="majorHAnsi"/>
          <w:color w:val="2F5496" w:themeColor="accent1" w:themeShade="BF"/>
          <w:lang w:val="ru-RU"/>
        </w:rPr>
      </w:pP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 xml:space="preserve">В школе функционирует пост круглосуточной охраны </w:t>
      </w:r>
    </w:p>
    <w:p w:rsidR="006313A1" w:rsidRPr="006313A1" w:rsidRDefault="006313A1" w:rsidP="006313A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Theme="majorHAnsi" w:eastAsia="Times New Roman" w:hAnsiTheme="majorHAnsi" w:cstheme="majorHAnsi"/>
          <w:color w:val="2F5496" w:themeColor="accent1" w:themeShade="BF"/>
        </w:rPr>
      </w:pP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>Установлена «тревожная кнопка», при нажатии на которую сигнал бедствия немедленно поступает в охранное агенство «СИГНАЛ».</w:t>
      </w:r>
    </w:p>
    <w:p w:rsidR="006313A1" w:rsidRPr="006313A1" w:rsidRDefault="006313A1" w:rsidP="006313A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Theme="majorHAnsi" w:eastAsia="Times New Roman" w:hAnsiTheme="majorHAnsi" w:cstheme="majorHAnsi"/>
          <w:color w:val="2F5496" w:themeColor="accent1" w:themeShade="BF"/>
        </w:rPr>
      </w:pP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>Установлены система видеонаблюдения, ведётся круглосуточная видеозапись (</w:t>
      </w:r>
      <w:r w:rsidR="00344952">
        <w:rPr>
          <w:rFonts w:asciiTheme="majorHAnsi" w:eastAsia="Times New Roman" w:hAnsiTheme="majorHAnsi" w:cstheme="majorHAnsi"/>
          <w:color w:val="2F5496" w:themeColor="accent1" w:themeShade="BF"/>
          <w:lang w:val="ru-RU"/>
        </w:rPr>
        <w:t>25</w:t>
      </w:r>
      <w:r w:rsidRPr="006313A1">
        <w:rPr>
          <w:rFonts w:asciiTheme="majorHAnsi" w:eastAsia="Times New Roman" w:hAnsiTheme="majorHAnsi" w:cstheme="majorHAnsi"/>
          <w:color w:val="2F5496" w:themeColor="accent1" w:themeShade="BF"/>
          <w:lang w:val="ru-RU"/>
        </w:rPr>
        <w:t xml:space="preserve"> </w:t>
      </w: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 xml:space="preserve">камер из них </w:t>
      </w:r>
      <w:r w:rsidR="00ED5942">
        <w:rPr>
          <w:rFonts w:asciiTheme="majorHAnsi" w:eastAsia="Times New Roman" w:hAnsiTheme="majorHAnsi" w:cstheme="majorHAnsi"/>
          <w:color w:val="2F5496" w:themeColor="accent1" w:themeShade="BF"/>
          <w:lang w:val="ru-RU"/>
        </w:rPr>
        <w:t>16</w:t>
      </w:r>
      <w:r w:rsidRPr="006313A1">
        <w:rPr>
          <w:rFonts w:asciiTheme="majorHAnsi" w:eastAsia="Times New Roman" w:hAnsiTheme="majorHAnsi" w:cstheme="majorHAnsi"/>
          <w:color w:val="2F5496" w:themeColor="accent1" w:themeShade="BF"/>
          <w:lang w:val="ru-RU"/>
        </w:rPr>
        <w:t xml:space="preserve"> </w:t>
      </w: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 xml:space="preserve">камер внутри, </w:t>
      </w:r>
      <w:r w:rsidR="00ED5942">
        <w:rPr>
          <w:rFonts w:asciiTheme="majorHAnsi" w:eastAsia="Times New Roman" w:hAnsiTheme="majorHAnsi" w:cstheme="majorHAnsi"/>
          <w:color w:val="2F5496" w:themeColor="accent1" w:themeShade="BF"/>
          <w:lang w:val="ru-RU"/>
        </w:rPr>
        <w:t>9</w:t>
      </w:r>
      <w:r w:rsidRPr="006313A1">
        <w:rPr>
          <w:rFonts w:asciiTheme="majorHAnsi" w:eastAsia="Times New Roman" w:hAnsiTheme="majorHAnsi" w:cstheme="majorHAnsi"/>
          <w:color w:val="2F5496" w:themeColor="accent1" w:themeShade="BF"/>
          <w:lang w:val="ru-RU"/>
        </w:rPr>
        <w:t xml:space="preserve"> </w:t>
      </w: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>камер наружные).</w:t>
      </w:r>
    </w:p>
    <w:p w:rsidR="006313A1" w:rsidRPr="006313A1" w:rsidRDefault="006313A1" w:rsidP="006313A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Theme="majorHAnsi" w:eastAsia="Times New Roman" w:hAnsiTheme="majorHAnsi" w:cstheme="majorHAnsi"/>
          <w:color w:val="2F5496" w:themeColor="accent1" w:themeShade="BF"/>
        </w:rPr>
      </w:pP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>На всех этажах школы размещены планы эвакуации, имеются огнетушители.</w:t>
      </w:r>
    </w:p>
    <w:p w:rsidR="006313A1" w:rsidRPr="006313A1" w:rsidRDefault="006313A1" w:rsidP="006313A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Theme="majorHAnsi" w:eastAsia="Times New Roman" w:hAnsiTheme="majorHAnsi" w:cstheme="majorHAnsi"/>
          <w:color w:val="2F5496" w:themeColor="accent1" w:themeShade="BF"/>
        </w:rPr>
      </w:pP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>Система пожарной сигнализации, то есть сигнал о возгорании автоматически поступает на пульт пожарной охраны и пожарный расчет выезжает в школу немедленно. Школа полностью укомплектована первичными средствами пожаротушения.</w:t>
      </w:r>
    </w:p>
    <w:p w:rsidR="006313A1" w:rsidRPr="006313A1" w:rsidRDefault="006313A1" w:rsidP="006313A1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Theme="majorHAnsi" w:eastAsia="Times New Roman" w:hAnsiTheme="majorHAnsi" w:cstheme="majorHAnsi"/>
          <w:color w:val="2F5496" w:themeColor="accent1" w:themeShade="BF"/>
        </w:rPr>
      </w:pPr>
      <w:r w:rsidRPr="006313A1">
        <w:rPr>
          <w:rFonts w:asciiTheme="majorHAnsi" w:eastAsia="Times New Roman" w:hAnsiTheme="majorHAnsi" w:cstheme="majorHAnsi"/>
          <w:color w:val="2F5496" w:themeColor="accent1" w:themeShade="BF"/>
        </w:rPr>
        <w:t>Вход учащихся в школу осуществляется через турникеты.</w:t>
      </w:r>
    </w:p>
    <w:p w:rsidR="006313A1" w:rsidRPr="006313A1" w:rsidRDefault="006313A1" w:rsidP="006313A1">
      <w:pPr>
        <w:rPr>
          <w:rFonts w:asciiTheme="majorHAnsi" w:hAnsiTheme="majorHAnsi" w:cstheme="majorHAnsi"/>
          <w:color w:val="2F5496" w:themeColor="accent1" w:themeShade="BF"/>
          <w:lang w:val="ru-RU"/>
        </w:rPr>
      </w:pPr>
      <w:r w:rsidRPr="006313A1">
        <w:rPr>
          <w:rFonts w:asciiTheme="majorHAnsi" w:hAnsiTheme="majorHAnsi" w:cstheme="majorHAnsi"/>
          <w:color w:val="2F5496" w:themeColor="accent1" w:themeShade="BF"/>
        </w:rPr>
        <w:t>При входе в школу ежедневно дежурит администратор и классный руководитель дежурного класса. Родители учащихся пропускаются в школу в указанное время на переменах или после занятий по предъявлению документа, удостоверяющего личность, на основании приказа директора школы о пропускном режиме в строгом соблюдении санитарных норм. Сотрудник охраны и вахта заносит данные о посетителе в журнал регистрации. Запрещен вход в школу любых посетителей, если они отказываются предъявить документы, удостоверяющие личность и объяснить цель посещения. Учащиеся школы не могут покинуть здание во время учебного процесса без особого разрешения классного руководителя или дежурного администратора. Для формирования навыков учащихся и педагогов действовать в экстремальных ситуациях в школе регулярно проводятся занятия по безопасности дорожного движения, по основам безопасности жизнедеятельности, практические занятия по оказанию первой медицинской помощи, тренировочные занятия по эвакуации из школы при чрезвычайных ситуация</w:t>
      </w:r>
    </w:p>
    <w:p w:rsidR="005F0662" w:rsidRDefault="006313A1" w:rsidP="006313A1">
      <w:pPr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  <w:lang w:val="ru-RU"/>
        </w:rPr>
      </w:pPr>
      <w:r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017BE098" wp14:editId="0863CDBC">
            <wp:extent cx="303530" cy="303530"/>
            <wp:effectExtent l="0" t="0" r="1270" b="127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Дорога к школе: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77D866B5" wp14:editId="43E9290C">
            <wp:extent cx="303530" cy="30353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будьте внимательны к движению транспорта и следуйте правилам дорожного движения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2D89A2F" wp14:editId="2A9FDB56">
            <wp:extent cx="303530" cy="30353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никогда не переходите дорогу перед приближающимся автомобилем или общественным транспортом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51AE390C" wp14:editId="23CF7427">
            <wp:extent cx="303530" cy="303530"/>
            <wp:effectExtent l="0" t="0" r="1270" b="127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 Правила в школьном коридоре: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8A7BA22" wp14:editId="059C8C83">
            <wp:extent cx="303530" cy="30353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не бегайте и не толкайтесь в коридорах школы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1C72F1E" wp14:editId="31676E36">
            <wp:extent cx="303530" cy="30353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держитесь справа при движении по лестнице или узких проходах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7FBDF10" wp14:editId="44A953A9">
            <wp:extent cx="303530" cy="30353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не оставляйте рюкзаки или другие предметы на полу, чтобы избежать препятствий для других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2EFB54FC" wp14:editId="7AF8122C">
            <wp:extent cx="303530" cy="303530"/>
            <wp:effectExtent l="0" t="0" r="1270" b="127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 Обращение с электронными устройствами: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19DE1EE4" wp14:editId="7953E2DF">
            <wp:extent cx="303530" cy="30353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следуйте правилам использования электронных устройств, установленных в школе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2233813F" wp14:editId="2CF207A8">
            <wp:extent cx="303530" cy="30353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не используйте телефоны или планшеты во время занятий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5C1C9398" wp14:editId="4F5706B5">
            <wp:extent cx="303530" cy="30353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не прикасайтесь к электроприборам, если видите повреждения на корпусе или шнуре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58A93B73" wp14:editId="6F5A819E">
            <wp:extent cx="303530" cy="303530"/>
            <wp:effectExtent l="0" t="0" r="1270" b="127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 Правила пожарной безопасности: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7E2B783D" wp14:editId="64B0C773">
            <wp:extent cx="303530" cy="30353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знакомьтесь с местом расположения пожарных извещателей, противопожарного оборудования и экстренных выходов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CE07A64" wp14:editId="7AC43294">
            <wp:extent cx="303530" cy="30353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в случае возникновения пожара, сразу же оповестите о нем своего учителя или другого сотрудника школы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53D55977" wp14:editId="3AD61441">
            <wp:extent cx="303530" cy="30353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 descr="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следуйте указаниям педагогов и сотрудников школы при проведении учебных учений по эвакуации или в случае реального пожара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="Calibri Light" w:eastAsia="Times New Roman" w:hAnsi="Calibri Light" w:cs="Calibri Light"/>
          <w:color w:val="2F5496" w:themeColor="accent1" w:themeShade="BF"/>
          <w:shd w:val="clear" w:color="auto" w:fill="FFFFFF"/>
        </w:rPr>
        <w:t>🟥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 xml:space="preserve"> Рекомендации для учителей и родителей по соблюдению детьми правил безопасности: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41D3DC47" wp14:editId="77B66163">
            <wp:extent cx="303530" cy="303530"/>
            <wp:effectExtent l="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 descr="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Объясните своим детям важность соблюдения правил безопасности и проверяйте, что они их выполняют.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2AC30BC0" wp14:editId="17A69719">
            <wp:extent cx="303530" cy="303530"/>
            <wp:effectExtent l="0" t="0" r="0" b="0"/>
            <wp:docPr id="4" name="Рисунок 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 descr="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Обратитесь к администрации школы или руководителю класса в случае нарушений правил безопасности.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CFF6575" wp14:editId="1CE42F5E">
            <wp:extent cx="303530" cy="303530"/>
            <wp:effectExtent l="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 descr="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 Регулярно проводите инструктажи по пожарной безопасности и другим правилам безопасности.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78F9F858" wp14:editId="28B947F3">
            <wp:extent cx="303530" cy="303530"/>
            <wp:effectExtent l="0" t="0" r="0" b="0"/>
            <wp:docPr id="2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 descr="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 Вовремя устраняйте все потенциальные опасности в школьных помещениях.</w:t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</w:rPr>
        <w:br/>
      </w:r>
      <w:r w:rsidR="00F60546" w:rsidRPr="006313A1">
        <w:rPr>
          <w:rFonts w:asciiTheme="majorHAnsi" w:eastAsia="Times New Roman" w:hAnsiTheme="majorHAnsi" w:cstheme="majorHAnsi"/>
          <w:noProof/>
          <w:color w:val="2F5496" w:themeColor="accent1" w:themeShade="BF"/>
          <w:lang w:val="ru-RU"/>
        </w:rPr>
        <w:drawing>
          <wp:inline distT="0" distB="0" distL="0" distR="0" wp14:anchorId="6709F20B" wp14:editId="039775C1">
            <wp:extent cx="303530" cy="303530"/>
            <wp:effectExtent l="0" t="0" r="1270" b="127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546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</w:rPr>
        <w:t> Соблюдение правил безопасности в школе - это залог создания безопасной и заботливой среды для всех участников образовательного процесса. Дети должны быть осведомлены о правилах безопасности, а родители и педагоги должны обеспечить их соблюдение. Правила пожарной безопасности являются чрезвычайно важными и требуют особого внимания. Помните, что безопасность всегда стоит на первом месте</w:t>
      </w:r>
      <w:r w:rsidR="00A21577" w:rsidRPr="006313A1">
        <w:rPr>
          <w:rFonts w:asciiTheme="majorHAnsi" w:eastAsia="Times New Roman" w:hAnsiTheme="majorHAnsi" w:cstheme="majorHAnsi"/>
          <w:color w:val="2F5496" w:themeColor="accent1" w:themeShade="BF"/>
          <w:shd w:val="clear" w:color="auto" w:fill="FFFFFF"/>
          <w:lang w:val="ru-RU"/>
        </w:rPr>
        <w:t>!</w:t>
      </w:r>
    </w:p>
    <w:p w:rsidR="003F0299" w:rsidRPr="006313A1" w:rsidRDefault="003F0299" w:rsidP="006313A1">
      <w:pPr>
        <w:rPr>
          <w:rFonts w:asciiTheme="majorHAnsi" w:hAnsiTheme="majorHAnsi" w:cstheme="majorHAnsi"/>
          <w:color w:val="000000" w:themeColor="text1"/>
          <w:lang w:val="ru-RU"/>
        </w:rPr>
      </w:pPr>
    </w:p>
    <w:p w:rsidR="00A21577" w:rsidRPr="006313A1" w:rsidRDefault="003F0299" w:rsidP="003F0299">
      <w:pPr>
        <w:jc w:val="center"/>
        <w:rPr>
          <w:rFonts w:asciiTheme="majorHAnsi" w:hAnsiTheme="majorHAnsi" w:cstheme="majorHAnsi"/>
          <w:color w:val="2F5496" w:themeColor="accent1" w:themeShade="BF"/>
        </w:rPr>
      </w:pPr>
      <w:r>
        <w:rPr>
          <w:noProof/>
          <w:lang w:val="ru-RU"/>
        </w:rPr>
        <w:drawing>
          <wp:inline distT="0" distB="0" distL="0" distR="0" wp14:anchorId="7494EADD" wp14:editId="73D65111">
            <wp:extent cx="3456305" cy="3045460"/>
            <wp:effectExtent l="0" t="0" r="0" b="2540"/>
            <wp:docPr id="24" name="Рисунок 24" descr="https://avatars.mds.yandex.net/i?id=3904a10e643730bc03a5fef3ff6a69f282edf68f-42107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904a10e643730bc03a5fef3ff6a69f282edf68f-42107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577" w:rsidRPr="006313A1" w:rsidSect="006313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C68" w:rsidRDefault="00F85C68" w:rsidP="00F85C68">
      <w:pPr>
        <w:spacing w:after="0" w:line="240" w:lineRule="auto"/>
      </w:pPr>
      <w:r>
        <w:separator/>
      </w:r>
    </w:p>
  </w:endnote>
  <w:endnote w:type="continuationSeparator" w:id="0">
    <w:p w:rsidR="00F85C68" w:rsidRDefault="00F85C68" w:rsidP="00F8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68" w:rsidRDefault="00F85C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68" w:rsidRDefault="00F85C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68" w:rsidRDefault="00F85C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C68" w:rsidRDefault="00F85C68" w:rsidP="00F85C68">
      <w:pPr>
        <w:spacing w:after="0" w:line="240" w:lineRule="auto"/>
      </w:pPr>
      <w:r>
        <w:separator/>
      </w:r>
    </w:p>
  </w:footnote>
  <w:footnote w:type="continuationSeparator" w:id="0">
    <w:p w:rsidR="00F85C68" w:rsidRDefault="00F85C68" w:rsidP="00F8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68" w:rsidRDefault="00F85C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68" w:rsidRDefault="00F85C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C68" w:rsidRDefault="00F85C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A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59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546"/>
    <w:rsid w:val="000243D4"/>
    <w:rsid w:val="001046CB"/>
    <w:rsid w:val="00344952"/>
    <w:rsid w:val="003F0299"/>
    <w:rsid w:val="005F0662"/>
    <w:rsid w:val="00611026"/>
    <w:rsid w:val="006313A1"/>
    <w:rsid w:val="00A21577"/>
    <w:rsid w:val="00BA1F17"/>
    <w:rsid w:val="00ED5942"/>
    <w:rsid w:val="00F60546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5FADC"/>
  <w15:docId w15:val="{7781F853-D271-764B-8145-54CC9A8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0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06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F066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6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3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13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8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C68"/>
  </w:style>
  <w:style w:type="paragraph" w:styleId="a8">
    <w:name w:val="footer"/>
    <w:basedOn w:val="a"/>
    <w:link w:val="a9"/>
    <w:uiPriority w:val="99"/>
    <w:unhideWhenUsed/>
    <w:rsid w:val="00F8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9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6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2024-04-03T04:50:00Z</dcterms:created>
  <dcterms:modified xsi:type="dcterms:W3CDTF">2024-04-03T04:50:00Z</dcterms:modified>
</cp:coreProperties>
</file>